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508AB004" w:rsidR="009505E4" w:rsidRDefault="009505E4" w:rsidP="009505E4">
      <w:pPr>
        <w:ind w:left="-851" w:right="-851"/>
        <w:rPr>
          <w:rFonts w:cs="Arial"/>
          <w:bCs/>
        </w:rPr>
      </w:pPr>
      <w:r>
        <w:rPr>
          <w:rFonts w:cs="Arial"/>
          <w:bCs/>
        </w:rPr>
        <w:t xml:space="preserve">Veřejná zakázka </w:t>
      </w:r>
      <w:r w:rsidR="006E16F1" w:rsidRPr="006E16F1">
        <w:rPr>
          <w:rFonts w:cs="Arial"/>
          <w:b/>
        </w:rPr>
        <w:t xml:space="preserve">Část 1 – </w:t>
      </w:r>
      <w:r w:rsidR="004E4A18" w:rsidRPr="004E4A18">
        <w:rPr>
          <w:rFonts w:cs="Arial"/>
          <w:b/>
        </w:rPr>
        <w:t>Biohazard box ONM – příslušenství</w:t>
      </w: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3499F5E3" w:rsidR="009505E4" w:rsidRPr="00D73599" w:rsidRDefault="006E16F1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E16F1">
              <w:rPr>
                <w:rFonts w:cs="Arial"/>
                <w:b/>
                <w:sz w:val="22"/>
              </w:rPr>
              <w:t xml:space="preserve">Část 1 – </w:t>
            </w:r>
            <w:r w:rsidR="004E4A18" w:rsidRPr="004E4A18">
              <w:rPr>
                <w:rFonts w:cs="Arial"/>
                <w:b/>
                <w:sz w:val="22"/>
              </w:rPr>
              <w:t>Biohazard box ONM – příslušenství</w:t>
            </w:r>
            <w:bookmarkStart w:id="0" w:name="_GoBack"/>
            <w:bookmarkEnd w:id="0"/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4E4A18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3276271B" w:rsidR="00EF3F5E" w:rsidRPr="00E7475B" w:rsidRDefault="004E4A18" w:rsidP="00E7475B">
            <w:pPr>
              <w:rPr>
                <w:sz w:val="22"/>
              </w:rPr>
            </w:pPr>
            <w:proofErr w:type="spellStart"/>
            <w:r>
              <w:rPr>
                <w:b/>
                <w:sz w:val="22"/>
              </w:rPr>
              <w:t>Rozplňovací</w:t>
            </w:r>
            <w:proofErr w:type="spellEnd"/>
            <w:r>
              <w:rPr>
                <w:b/>
                <w:sz w:val="22"/>
              </w:rPr>
              <w:t xml:space="preserve"> stanice</w:t>
            </w:r>
            <w:r w:rsidR="00EF3F5E" w:rsidRPr="00E7475B">
              <w:rPr>
                <w:b/>
                <w:sz w:val="22"/>
              </w:rPr>
              <w:t xml:space="preserve">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EF3F5E" w:rsidRPr="00651C12" w14:paraId="38C86C9B" w14:textId="77777777" w:rsidTr="00C53313">
        <w:trPr>
          <w:trHeight w:val="687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AA0B78B" w14:textId="4DFB9069" w:rsidR="00EF3F5E" w:rsidRPr="00E7475B" w:rsidRDefault="004E4A18" w:rsidP="00E7475B">
            <w:pPr>
              <w:rPr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>Ostatní příslušenství</w:t>
            </w:r>
            <w:r w:rsidR="00EF3F5E" w:rsidRPr="00E7475B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F3F5E" w:rsidRPr="00E7475B">
              <w:rPr>
                <w:rFonts w:cs="Arial"/>
                <w:sz w:val="22"/>
                <w:szCs w:val="22"/>
              </w:rPr>
              <w:t>(předmět této části veřejné zakázky je specifikován v příloze č. 1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2AE47C2" w14:textId="2658FC00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</w:rPr>
              <w:t>[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doplní dodavatel]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303A568" w14:textId="16943B99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2C4766">
              <w:rPr>
                <w:rFonts w:cs="Arial"/>
                <w:sz w:val="22"/>
                <w:szCs w:val="22"/>
                <w:highlight w:val="yellow"/>
              </w:rP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ED6F02" w14:textId="717D757C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EF406D9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E4A18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A49F8-5BD9-496C-9A9B-9E8C915D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313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18</cp:revision>
  <cp:lastPrinted>2021-02-16T09:03:00Z</cp:lastPrinted>
  <dcterms:created xsi:type="dcterms:W3CDTF">2021-03-06T11:24:00Z</dcterms:created>
  <dcterms:modified xsi:type="dcterms:W3CDTF">2022-07-28T09:37:00Z</dcterms:modified>
</cp:coreProperties>
</file>